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A2AE" w14:textId="630D3EEB" w:rsidR="00A53AAA" w:rsidRDefault="00087C38" w:rsidP="00087C3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582C798A" wp14:editId="6A9DDFCA">
            <wp:extent cx="2457450" cy="892055"/>
            <wp:effectExtent l="0" t="0" r="0" b="0"/>
            <wp:docPr id="17516134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66" cy="902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9073C" w14:textId="77777777" w:rsidR="00087C38" w:rsidRDefault="00087C38" w:rsidP="00087C38">
      <w:pPr>
        <w:jc w:val="center"/>
        <w:rPr>
          <w:b/>
          <w:bCs/>
          <w:sz w:val="28"/>
          <w:szCs w:val="28"/>
          <w:u w:val="single"/>
        </w:rPr>
      </w:pPr>
    </w:p>
    <w:p w14:paraId="3D153709" w14:textId="545F6A30" w:rsidR="00A53AAA" w:rsidRDefault="00A53AAA" w:rsidP="00A53AAA">
      <w:pPr>
        <w:tabs>
          <w:tab w:val="left" w:pos="6210"/>
        </w:tabs>
        <w:rPr>
          <w:b/>
          <w:bCs/>
          <w:sz w:val="28"/>
          <w:szCs w:val="28"/>
          <w:u w:val="single"/>
        </w:rPr>
      </w:pPr>
      <w:r w:rsidRPr="00A53AAA">
        <w:rPr>
          <w:b/>
          <w:bCs/>
          <w:sz w:val="28"/>
          <w:szCs w:val="28"/>
          <w:u w:val="single"/>
        </w:rPr>
        <w:t>Recruitment Specialist</w:t>
      </w:r>
    </w:p>
    <w:p w14:paraId="52F06A84" w14:textId="77777777" w:rsidR="00A53AAA" w:rsidRPr="00A53AAA" w:rsidRDefault="00A53AAA" w:rsidP="00A53AAA">
      <w:pPr>
        <w:rPr>
          <w:b/>
          <w:bCs/>
          <w:sz w:val="28"/>
          <w:szCs w:val="28"/>
          <w:u w:val="single"/>
        </w:rPr>
      </w:pPr>
    </w:p>
    <w:p w14:paraId="2FB58809" w14:textId="1E499198" w:rsidR="00A53AAA" w:rsidRPr="00A53AAA" w:rsidRDefault="00A53AAA" w:rsidP="00A53AAA">
      <w:r w:rsidRPr="00A53AAA">
        <w:rPr>
          <w:b/>
          <w:bCs/>
        </w:rPr>
        <w:t>Organization:</w:t>
      </w:r>
      <w:r w:rsidRPr="00A53AAA">
        <w:t xml:space="preserve"> The Employment Network</w:t>
      </w:r>
      <w:r w:rsidRPr="00A53AAA">
        <w:br/>
      </w:r>
      <w:r w:rsidRPr="00A53AAA">
        <w:rPr>
          <w:b/>
          <w:bCs/>
        </w:rPr>
        <w:t>Location:</w:t>
      </w:r>
      <w:r w:rsidRPr="00A53AAA">
        <w:t xml:space="preserve"> </w:t>
      </w:r>
      <w:r w:rsidR="008C3CE8">
        <w:t>Minneapolis</w:t>
      </w:r>
      <w:r w:rsidRPr="00A53AAA">
        <w:br/>
      </w:r>
      <w:r w:rsidR="00587DE6">
        <w:pict w14:anchorId="246CB0A4">
          <v:rect id="_x0000_i1025" style="width:0;height:1.5pt" o:hralign="center" o:hrstd="t" o:hr="t" fillcolor="#a0a0a0" stroked="f"/>
        </w:pict>
      </w:r>
    </w:p>
    <w:p w14:paraId="62307D10" w14:textId="77777777" w:rsidR="00A53AAA" w:rsidRPr="00A53AAA" w:rsidRDefault="00A53AAA" w:rsidP="00A53AAA">
      <w:pPr>
        <w:rPr>
          <w:b/>
          <w:bCs/>
        </w:rPr>
      </w:pPr>
      <w:r w:rsidRPr="00A53AAA">
        <w:rPr>
          <w:b/>
          <w:bCs/>
        </w:rPr>
        <w:t>Position Summary</w:t>
      </w:r>
    </w:p>
    <w:p w14:paraId="793AA6B3" w14:textId="77777777" w:rsidR="00A53AAA" w:rsidRPr="00A53AAA" w:rsidRDefault="00A53AAA" w:rsidP="00A53AAA">
      <w:r w:rsidRPr="00A53AAA">
        <w:t>The Recruitment Specialist plays a key role in connecting individuals with meaningful employment opportunities, with a strong focus on the service industry. This role builds and maintains relationships with employers while supporting candidates through the hiring process to achieve successful and sustainable job placement outcomes.</w:t>
      </w:r>
    </w:p>
    <w:p w14:paraId="5A1A23B3" w14:textId="77777777" w:rsidR="00A53AAA" w:rsidRPr="00A53AAA" w:rsidRDefault="00587DE6" w:rsidP="00A53AAA">
      <w:r>
        <w:pict w14:anchorId="78C13F25">
          <v:rect id="_x0000_i1026" style="width:0;height:1.5pt" o:hralign="center" o:hrstd="t" o:hr="t" fillcolor="#a0a0a0" stroked="f"/>
        </w:pict>
      </w:r>
    </w:p>
    <w:p w14:paraId="37D881D7" w14:textId="77777777" w:rsidR="00A53AAA" w:rsidRDefault="00A53AAA" w:rsidP="00A53AAA">
      <w:pPr>
        <w:rPr>
          <w:b/>
          <w:bCs/>
        </w:rPr>
      </w:pPr>
      <w:r w:rsidRPr="00A53AAA">
        <w:rPr>
          <w:b/>
          <w:bCs/>
        </w:rPr>
        <w:t>Key Responsibilities</w:t>
      </w:r>
    </w:p>
    <w:p w14:paraId="443F4B29" w14:textId="77777777" w:rsidR="00A53AAA" w:rsidRPr="00A53AAA" w:rsidRDefault="00A53AAA" w:rsidP="00A53AAA">
      <w:pPr>
        <w:rPr>
          <w:b/>
          <w:bCs/>
        </w:rPr>
      </w:pPr>
    </w:p>
    <w:p w14:paraId="07F9D998" w14:textId="77777777" w:rsidR="00A53AAA" w:rsidRPr="00A53AAA" w:rsidRDefault="00A53AAA" w:rsidP="00A53AAA">
      <w:pPr>
        <w:rPr>
          <w:b/>
          <w:bCs/>
        </w:rPr>
      </w:pPr>
      <w:r w:rsidRPr="00A53AAA">
        <w:rPr>
          <w:b/>
          <w:bCs/>
        </w:rPr>
        <w:t>Employer Engagement (Service Industry Focus)</w:t>
      </w:r>
    </w:p>
    <w:p w14:paraId="0003EAA9" w14:textId="77777777" w:rsidR="009A77CB" w:rsidRDefault="009A77CB" w:rsidP="009A77C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ptos" w:hAnsi="Aptos"/>
        </w:rPr>
      </w:pPr>
      <w:r>
        <w:rPr>
          <w:rFonts w:ascii="Aptos" w:hAnsi="Aptos"/>
        </w:rPr>
        <w:t>Develop and maintain relationships with employers in a variety of industries, while focusing on the service sector</w:t>
      </w:r>
    </w:p>
    <w:p w14:paraId="5AA3F00B" w14:textId="77777777" w:rsidR="00A53AAA" w:rsidRPr="00A53AAA" w:rsidRDefault="00A53AAA" w:rsidP="00A53AAA">
      <w:pPr>
        <w:numPr>
          <w:ilvl w:val="0"/>
          <w:numId w:val="1"/>
        </w:numPr>
      </w:pPr>
      <w:r w:rsidRPr="00A53AAA">
        <w:t>Conduct proactive outreach to identify hiring needs and uncover job opportunities</w:t>
      </w:r>
    </w:p>
    <w:p w14:paraId="5E3CAC89" w14:textId="77777777" w:rsidR="00A53AAA" w:rsidRPr="00A53AAA" w:rsidRDefault="00A53AAA" w:rsidP="00A53AAA">
      <w:pPr>
        <w:numPr>
          <w:ilvl w:val="0"/>
          <w:numId w:val="1"/>
        </w:numPr>
      </w:pPr>
      <w:r w:rsidRPr="00A53AAA">
        <w:t>Partner with employers to match candidates with roles aligned to their skills, goals, and strengths</w:t>
      </w:r>
    </w:p>
    <w:p w14:paraId="58B3FC1A" w14:textId="77777777" w:rsidR="00A53AAA" w:rsidRDefault="00A53AAA" w:rsidP="00A53AAA">
      <w:pPr>
        <w:numPr>
          <w:ilvl w:val="0"/>
          <w:numId w:val="1"/>
        </w:numPr>
      </w:pPr>
      <w:r w:rsidRPr="00A53AAA">
        <w:t xml:space="preserve">Serve as a trusted advisor to employers on staffing needs, candidate </w:t>
      </w:r>
      <w:proofErr w:type="gramStart"/>
      <w:r w:rsidRPr="00A53AAA">
        <w:t>fit</w:t>
      </w:r>
      <w:proofErr w:type="gramEnd"/>
      <w:r w:rsidRPr="00A53AAA">
        <w:t>, and retention strategies</w:t>
      </w:r>
    </w:p>
    <w:p w14:paraId="44374626" w14:textId="6299DB1C" w:rsidR="005449CC" w:rsidRDefault="005449CC" w:rsidP="005449CC">
      <w:pPr>
        <w:pStyle w:val="ListParagraph"/>
        <w:numPr>
          <w:ilvl w:val="0"/>
          <w:numId w:val="1"/>
        </w:numPr>
      </w:pPr>
      <w:r w:rsidRPr="00E44651">
        <w:t xml:space="preserve">Manage full-cycle recruitment for </w:t>
      </w:r>
      <w:proofErr w:type="gramStart"/>
      <w:r w:rsidRPr="00E44651">
        <w:t>client</w:t>
      </w:r>
      <w:proofErr w:type="gramEnd"/>
      <w:r w:rsidRPr="00E44651">
        <w:t xml:space="preserve"> (Opportunity Services</w:t>
      </w:r>
      <w:r>
        <w:t xml:space="preserve"> Inc.</w:t>
      </w:r>
      <w:r w:rsidRPr="00E44651">
        <w:t xml:space="preserve">)-supported roles, including outreach, screening, and coordination throughout the hiring process, while acting as an </w:t>
      </w:r>
      <w:r>
        <w:t xml:space="preserve">Opportunity Services Inc. </w:t>
      </w:r>
      <w:r w:rsidRPr="00E44651">
        <w:t>account representative.</w:t>
      </w:r>
    </w:p>
    <w:p w14:paraId="1C091B2F" w14:textId="49F14636" w:rsidR="005449CC" w:rsidRPr="00A53AAA" w:rsidRDefault="005449CC" w:rsidP="005449CC">
      <w:pPr>
        <w:pStyle w:val="ListParagraph"/>
        <w:numPr>
          <w:ilvl w:val="0"/>
          <w:numId w:val="1"/>
        </w:numPr>
      </w:pPr>
      <w:r w:rsidRPr="00E44651">
        <w:t>Partner with Opportunity Services hiring managers to build strong candidate pipelines and deliver qualified, mission-aligned talent while supporting a high-quality hiring process.</w:t>
      </w:r>
    </w:p>
    <w:p w14:paraId="0BDB66B6" w14:textId="77777777" w:rsidR="00A53AAA" w:rsidRPr="00A53AAA" w:rsidRDefault="00A53AAA" w:rsidP="00A53AAA">
      <w:pPr>
        <w:rPr>
          <w:b/>
          <w:bCs/>
        </w:rPr>
      </w:pPr>
      <w:r w:rsidRPr="00A53AAA">
        <w:rPr>
          <w:b/>
          <w:bCs/>
        </w:rPr>
        <w:t>Recruitment &amp; Placement</w:t>
      </w:r>
    </w:p>
    <w:p w14:paraId="7B0011DB" w14:textId="77777777" w:rsidR="00A53AAA" w:rsidRPr="00A53AAA" w:rsidRDefault="00A53AAA" w:rsidP="00A53AAA">
      <w:pPr>
        <w:numPr>
          <w:ilvl w:val="0"/>
          <w:numId w:val="2"/>
        </w:numPr>
      </w:pPr>
      <w:r w:rsidRPr="00A53AAA">
        <w:t>Source, screen, and refer candidates for open service industry roles</w:t>
      </w:r>
    </w:p>
    <w:p w14:paraId="4CB9F22C" w14:textId="4E6A4913" w:rsidR="00A53AAA" w:rsidRPr="00A53AAA" w:rsidRDefault="00A53AAA" w:rsidP="00A53AAA">
      <w:pPr>
        <w:numPr>
          <w:ilvl w:val="0"/>
          <w:numId w:val="2"/>
        </w:numPr>
      </w:pPr>
      <w:r w:rsidRPr="00A53AAA">
        <w:t xml:space="preserve">Coordinate interviews, provide </w:t>
      </w:r>
      <w:r w:rsidR="00414375" w:rsidRPr="00A53AAA">
        <w:t>preparation,</w:t>
      </w:r>
      <w:r w:rsidRPr="00A53AAA">
        <w:t xml:space="preserve"> support, and gather feedback</w:t>
      </w:r>
    </w:p>
    <w:p w14:paraId="148C6651" w14:textId="77777777" w:rsidR="00A53AAA" w:rsidRPr="00A53AAA" w:rsidRDefault="00A53AAA" w:rsidP="00A53AAA">
      <w:pPr>
        <w:numPr>
          <w:ilvl w:val="0"/>
          <w:numId w:val="2"/>
        </w:numPr>
      </w:pPr>
      <w:r w:rsidRPr="00A53AAA">
        <w:t>Facilitate job offers, onboarding, and initial placement success</w:t>
      </w:r>
    </w:p>
    <w:p w14:paraId="693DED37" w14:textId="77777777" w:rsidR="00A53AAA" w:rsidRPr="00A53AAA" w:rsidRDefault="00A53AAA" w:rsidP="00A53AAA">
      <w:pPr>
        <w:numPr>
          <w:ilvl w:val="0"/>
          <w:numId w:val="2"/>
        </w:numPr>
      </w:pPr>
      <w:r w:rsidRPr="00A53AAA">
        <w:t>Monitor placements to support retention and long-term employment outcomes</w:t>
      </w:r>
    </w:p>
    <w:p w14:paraId="07C2553D" w14:textId="77777777" w:rsidR="00A53AAA" w:rsidRPr="00A53AAA" w:rsidRDefault="00A53AAA" w:rsidP="00A53AAA">
      <w:pPr>
        <w:rPr>
          <w:b/>
          <w:bCs/>
        </w:rPr>
      </w:pPr>
      <w:r w:rsidRPr="00A53AAA">
        <w:rPr>
          <w:b/>
          <w:bCs/>
        </w:rPr>
        <w:t>Candidate Support</w:t>
      </w:r>
    </w:p>
    <w:p w14:paraId="454CBB1C" w14:textId="77777777" w:rsidR="00A53AAA" w:rsidRPr="00A53AAA" w:rsidRDefault="00A53AAA" w:rsidP="00A53AAA">
      <w:pPr>
        <w:numPr>
          <w:ilvl w:val="0"/>
          <w:numId w:val="3"/>
        </w:numPr>
      </w:pPr>
      <w:r w:rsidRPr="00A53AAA">
        <w:t>Assess candidate skills, interests, and readiness for employment</w:t>
      </w:r>
    </w:p>
    <w:p w14:paraId="2BB2F29F" w14:textId="77777777" w:rsidR="00A53AAA" w:rsidRPr="00A53AAA" w:rsidRDefault="00A53AAA" w:rsidP="00A53AAA">
      <w:pPr>
        <w:numPr>
          <w:ilvl w:val="0"/>
          <w:numId w:val="3"/>
        </w:numPr>
      </w:pPr>
      <w:r w:rsidRPr="00A53AAA">
        <w:t>Provide job search guidance, including resume and interview preparation</w:t>
      </w:r>
    </w:p>
    <w:p w14:paraId="0B128240" w14:textId="77777777" w:rsidR="00A53AAA" w:rsidRPr="00A53AAA" w:rsidRDefault="00A53AAA" w:rsidP="00A53AAA">
      <w:pPr>
        <w:numPr>
          <w:ilvl w:val="0"/>
          <w:numId w:val="3"/>
        </w:numPr>
      </w:pPr>
      <w:r w:rsidRPr="00A53AAA">
        <w:t>Support individuals in overcoming barriers to employment and building confidence</w:t>
      </w:r>
    </w:p>
    <w:p w14:paraId="601B8579" w14:textId="77777777" w:rsidR="00A53AAA" w:rsidRDefault="00A53AAA" w:rsidP="00A53AAA">
      <w:pPr>
        <w:numPr>
          <w:ilvl w:val="0"/>
          <w:numId w:val="3"/>
        </w:numPr>
      </w:pPr>
      <w:r w:rsidRPr="00A53AAA">
        <w:t>Prepare candidates for expectations specific to service-oriented environments</w:t>
      </w:r>
    </w:p>
    <w:p w14:paraId="0380779F" w14:textId="77777777" w:rsidR="00860CED" w:rsidRDefault="00860CED" w:rsidP="00860CED"/>
    <w:p w14:paraId="1ADC63F4" w14:textId="77777777" w:rsidR="00A53AAA" w:rsidRPr="00A53AAA" w:rsidRDefault="00A53AAA" w:rsidP="00A53AAA">
      <w:pPr>
        <w:rPr>
          <w:b/>
          <w:bCs/>
        </w:rPr>
      </w:pPr>
      <w:r w:rsidRPr="00A53AAA">
        <w:rPr>
          <w:b/>
          <w:bCs/>
        </w:rPr>
        <w:lastRenderedPageBreak/>
        <w:t>Collaboration &amp; Operations</w:t>
      </w:r>
    </w:p>
    <w:p w14:paraId="13F337D3" w14:textId="77777777" w:rsidR="00A53AAA" w:rsidRPr="00A53AAA" w:rsidRDefault="00A53AAA" w:rsidP="00A53AAA">
      <w:pPr>
        <w:numPr>
          <w:ilvl w:val="0"/>
          <w:numId w:val="4"/>
        </w:numPr>
      </w:pPr>
      <w:r w:rsidRPr="00A53AAA">
        <w:t>Partner with internal teams to align employment goals with job opportunities</w:t>
      </w:r>
    </w:p>
    <w:p w14:paraId="74B14542" w14:textId="77777777" w:rsidR="00A53AAA" w:rsidRPr="00A53AAA" w:rsidRDefault="00A53AAA" w:rsidP="00A53AAA">
      <w:pPr>
        <w:numPr>
          <w:ilvl w:val="0"/>
          <w:numId w:val="4"/>
        </w:numPr>
      </w:pPr>
      <w:r w:rsidRPr="00A53AAA">
        <w:t>Track recruitment activity, employer engagement, and placement outcomes in CRM systems</w:t>
      </w:r>
    </w:p>
    <w:p w14:paraId="4FBAEA3D" w14:textId="77777777" w:rsidR="00A53AAA" w:rsidRDefault="00A53AAA" w:rsidP="00A53AAA">
      <w:pPr>
        <w:numPr>
          <w:ilvl w:val="0"/>
          <w:numId w:val="4"/>
        </w:numPr>
      </w:pPr>
      <w:r w:rsidRPr="00A53AAA">
        <w:t>Maintain consistent communication with both employers and candidates</w:t>
      </w:r>
    </w:p>
    <w:p w14:paraId="5E6A7393" w14:textId="77777777" w:rsidR="00EA31DD" w:rsidRPr="00A53AAA" w:rsidRDefault="00EA31DD" w:rsidP="00A53AAA"/>
    <w:p w14:paraId="65CE7FD3" w14:textId="77777777" w:rsidR="00A53AAA" w:rsidRPr="00A53AAA" w:rsidRDefault="00A53AAA" w:rsidP="00A53AAA">
      <w:pPr>
        <w:rPr>
          <w:b/>
          <w:bCs/>
        </w:rPr>
      </w:pPr>
      <w:r w:rsidRPr="00A53AAA">
        <w:rPr>
          <w:b/>
          <w:bCs/>
        </w:rPr>
        <w:t>Qualifications</w:t>
      </w:r>
    </w:p>
    <w:p w14:paraId="3E0AA1C9" w14:textId="2E06996F" w:rsidR="00A53AAA" w:rsidRPr="00A53AAA" w:rsidRDefault="00A53AAA" w:rsidP="00A53AAA">
      <w:pPr>
        <w:numPr>
          <w:ilvl w:val="0"/>
          <w:numId w:val="5"/>
        </w:numPr>
      </w:pPr>
      <w:r w:rsidRPr="00A53AAA">
        <w:t>Bachelor’s degree or equivalent experience in human services, HR, or related field</w:t>
      </w:r>
    </w:p>
    <w:p w14:paraId="38ED7795" w14:textId="77777777" w:rsidR="00A53AAA" w:rsidRPr="00A53AAA" w:rsidRDefault="00A53AAA" w:rsidP="00A53AAA">
      <w:pPr>
        <w:numPr>
          <w:ilvl w:val="0"/>
          <w:numId w:val="5"/>
        </w:numPr>
      </w:pPr>
      <w:r w:rsidRPr="00A53AAA">
        <w:t>2+ years of experience in recruiting, staffing, sales, or workforce development preferred</w:t>
      </w:r>
    </w:p>
    <w:p w14:paraId="0911679F" w14:textId="77777777" w:rsidR="00A53AAA" w:rsidRPr="00A53AAA" w:rsidRDefault="00A53AAA" w:rsidP="00A53AAA">
      <w:pPr>
        <w:numPr>
          <w:ilvl w:val="0"/>
          <w:numId w:val="5"/>
        </w:numPr>
      </w:pPr>
      <w:r w:rsidRPr="00A53AAA">
        <w:t>Experience working with or placing candidates in service industry roles strongly preferred</w:t>
      </w:r>
    </w:p>
    <w:p w14:paraId="7BC10617" w14:textId="77777777" w:rsidR="00A53AAA" w:rsidRPr="00A53AAA" w:rsidRDefault="00A53AAA" w:rsidP="00A53AAA">
      <w:pPr>
        <w:numPr>
          <w:ilvl w:val="0"/>
          <w:numId w:val="5"/>
        </w:numPr>
      </w:pPr>
      <w:r w:rsidRPr="00A53AAA">
        <w:t>Strong communication and relationship-building skills</w:t>
      </w:r>
    </w:p>
    <w:p w14:paraId="37139D90" w14:textId="77777777" w:rsidR="00A53AAA" w:rsidRPr="00A53AAA" w:rsidRDefault="00A53AAA" w:rsidP="00A53AAA">
      <w:pPr>
        <w:numPr>
          <w:ilvl w:val="0"/>
          <w:numId w:val="5"/>
        </w:numPr>
      </w:pPr>
      <w:r w:rsidRPr="00A53AAA">
        <w:t>Ability to work in a fast-paced, people-centered environment</w:t>
      </w:r>
    </w:p>
    <w:p w14:paraId="069064DF" w14:textId="77777777" w:rsidR="00A53AAA" w:rsidRDefault="00A53AAA" w:rsidP="00A53AAA">
      <w:pPr>
        <w:numPr>
          <w:ilvl w:val="0"/>
          <w:numId w:val="5"/>
        </w:numPr>
      </w:pPr>
      <w:r w:rsidRPr="00A53AAA">
        <w:t>Experience working with diverse populations preferred</w:t>
      </w:r>
    </w:p>
    <w:p w14:paraId="239C90E7" w14:textId="69697598" w:rsidR="00145DB6" w:rsidRDefault="00587DE6" w:rsidP="00145DB6">
      <w:r>
        <w:pict w14:anchorId="486FA06B">
          <v:rect id="_x0000_i1027" style="width:0;height:1.5pt" o:hralign="center" o:hrstd="t" o:hr="t" fillcolor="#a0a0a0" stroked="f"/>
        </w:pict>
      </w:r>
    </w:p>
    <w:p w14:paraId="60731449" w14:textId="77777777" w:rsidR="00985B0C" w:rsidRPr="004B0823" w:rsidRDefault="00985B0C" w:rsidP="00985B0C">
      <w:r w:rsidRPr="004B0823">
        <w:rPr>
          <w:b/>
          <w:bCs/>
        </w:rPr>
        <w:t>Salary, hours and work location:</w:t>
      </w:r>
    </w:p>
    <w:p w14:paraId="39DE1733" w14:textId="4BB45571" w:rsidR="00985B0C" w:rsidRPr="004B0823" w:rsidRDefault="00985B0C" w:rsidP="00985B0C">
      <w:pPr>
        <w:numPr>
          <w:ilvl w:val="0"/>
          <w:numId w:val="8"/>
        </w:numPr>
      </w:pPr>
      <w:r w:rsidRPr="004B0823">
        <w:t>The starting salary is $</w:t>
      </w:r>
      <w:r w:rsidR="00C5779F">
        <w:t>80</w:t>
      </w:r>
      <w:r w:rsidR="003276B9">
        <w:t>,00</w:t>
      </w:r>
      <w:r w:rsidRPr="004B0823">
        <w:t>0</w:t>
      </w:r>
      <w:r w:rsidR="00126A64">
        <w:t>-$</w:t>
      </w:r>
      <w:r w:rsidR="003276B9">
        <w:t>100</w:t>
      </w:r>
      <w:r w:rsidR="00C5779F">
        <w:t>,000</w:t>
      </w:r>
      <w:r w:rsidRPr="004B0823">
        <w:t xml:space="preserve"> per year based on previous experience and education</w:t>
      </w:r>
    </w:p>
    <w:p w14:paraId="182CE1D6" w14:textId="6823F0DF" w:rsidR="00985B0C" w:rsidRPr="004B0823" w:rsidRDefault="00985B0C" w:rsidP="00985B0C">
      <w:pPr>
        <w:numPr>
          <w:ilvl w:val="0"/>
          <w:numId w:val="8"/>
        </w:numPr>
      </w:pPr>
      <w:r w:rsidRPr="004B0823">
        <w:t>Typical hours are Monday to Friday daytime hours, but occasional evenings and weekend hours may be required</w:t>
      </w:r>
    </w:p>
    <w:p w14:paraId="0A84FE18" w14:textId="77777777" w:rsidR="008C0C96" w:rsidRDefault="00985B0C" w:rsidP="008C0C96">
      <w:pPr>
        <w:numPr>
          <w:ilvl w:val="0"/>
          <w:numId w:val="8"/>
        </w:numPr>
      </w:pPr>
      <w:r w:rsidRPr="004B0823">
        <w:t xml:space="preserve">Primary office located in </w:t>
      </w:r>
      <w:r w:rsidR="008C0C96">
        <w:t>Minneapolis</w:t>
      </w:r>
      <w:r w:rsidRPr="004B0823">
        <w:t>, MN</w:t>
      </w:r>
    </w:p>
    <w:p w14:paraId="7A61B8CF" w14:textId="057AF4D4" w:rsidR="00145DB6" w:rsidRDefault="00587DE6" w:rsidP="00145DB6">
      <w:r>
        <w:pict w14:anchorId="11FBD730">
          <v:rect id="_x0000_i1028" style="width:0;height:1.5pt" o:hralign="center" o:hrstd="t" o:hr="t" fillcolor="#a0a0a0" stroked="f"/>
        </w:pict>
      </w:r>
    </w:p>
    <w:p w14:paraId="5E085159" w14:textId="7CCB2CB1" w:rsidR="00985B0C" w:rsidRPr="004B0823" w:rsidRDefault="00985B0C" w:rsidP="008C0C96">
      <w:r w:rsidRPr="008C0C96">
        <w:rPr>
          <w:b/>
          <w:bCs/>
        </w:rPr>
        <w:t>Full-time position benefits:</w:t>
      </w:r>
    </w:p>
    <w:p w14:paraId="0025A724" w14:textId="77777777" w:rsidR="00985B0C" w:rsidRPr="004B0823" w:rsidRDefault="00985B0C" w:rsidP="00985B0C">
      <w:pPr>
        <w:numPr>
          <w:ilvl w:val="0"/>
          <w:numId w:val="9"/>
        </w:numPr>
      </w:pPr>
      <w:r w:rsidRPr="004B0823">
        <w:t>Medical Insurance - 100% of employee premiums paid by employer. Family coverage is also available.</w:t>
      </w:r>
    </w:p>
    <w:p w14:paraId="3F89C175" w14:textId="77777777" w:rsidR="00985B0C" w:rsidRPr="004B0823" w:rsidRDefault="00985B0C" w:rsidP="00985B0C">
      <w:pPr>
        <w:numPr>
          <w:ilvl w:val="0"/>
          <w:numId w:val="9"/>
        </w:numPr>
      </w:pPr>
      <w:r w:rsidRPr="004B0823">
        <w:t>Dental, Vision, &amp; Disability Insurance</w:t>
      </w:r>
    </w:p>
    <w:p w14:paraId="22CF73E2" w14:textId="77777777" w:rsidR="00985B0C" w:rsidRPr="004B0823" w:rsidRDefault="00985B0C" w:rsidP="00985B0C">
      <w:pPr>
        <w:numPr>
          <w:ilvl w:val="0"/>
          <w:numId w:val="9"/>
        </w:numPr>
      </w:pPr>
      <w:r w:rsidRPr="004B0823">
        <w:t>10 Paid Holidays</w:t>
      </w:r>
    </w:p>
    <w:p w14:paraId="0B9D66D1" w14:textId="77777777" w:rsidR="00985B0C" w:rsidRPr="004B0823" w:rsidRDefault="00985B0C" w:rsidP="00985B0C">
      <w:pPr>
        <w:numPr>
          <w:ilvl w:val="0"/>
          <w:numId w:val="9"/>
        </w:numPr>
      </w:pPr>
      <w:r w:rsidRPr="004B0823">
        <w:t>Paid Time Off</w:t>
      </w:r>
    </w:p>
    <w:p w14:paraId="307E1EDE" w14:textId="4C074D2F" w:rsidR="00985B0C" w:rsidRPr="004B0823" w:rsidRDefault="00985B0C" w:rsidP="00985B0C">
      <w:pPr>
        <w:numPr>
          <w:ilvl w:val="0"/>
          <w:numId w:val="9"/>
        </w:numPr>
      </w:pPr>
      <w:r w:rsidRPr="004B0823">
        <w:t>Retirement Savings Bonus after 1 year escalating up to 5%. No employee match required</w:t>
      </w:r>
    </w:p>
    <w:p w14:paraId="7172F44D" w14:textId="4F28E482" w:rsidR="00985B0C" w:rsidRPr="004B0823" w:rsidRDefault="00985B0C" w:rsidP="00985B0C">
      <w:pPr>
        <w:numPr>
          <w:ilvl w:val="0"/>
          <w:numId w:val="9"/>
        </w:numPr>
      </w:pPr>
      <w:r w:rsidRPr="004B0823">
        <w:t>Retention bonuses at 90 days, 6 months, &amp; annually thereafter.  These bonuses get larger the longer you work here</w:t>
      </w:r>
    </w:p>
    <w:p w14:paraId="6C7A8465" w14:textId="77777777" w:rsidR="00A53AAA" w:rsidRPr="00A53AAA" w:rsidRDefault="00587DE6" w:rsidP="00A53AAA">
      <w:r>
        <w:pict w14:anchorId="2A54C936">
          <v:rect id="_x0000_i1029" style="width:0;height:1.5pt" o:hralign="center" o:hrstd="t" o:hr="t" fillcolor="#a0a0a0" stroked="f"/>
        </w:pict>
      </w:r>
    </w:p>
    <w:p w14:paraId="7A058C15" w14:textId="159CD691" w:rsidR="00985B0C" w:rsidRPr="00A53AAA" w:rsidRDefault="00A53AAA" w:rsidP="00A53AAA">
      <w:pPr>
        <w:rPr>
          <w:b/>
          <w:bCs/>
        </w:rPr>
      </w:pPr>
      <w:r w:rsidRPr="00A53AAA">
        <w:rPr>
          <w:b/>
          <w:bCs/>
        </w:rPr>
        <w:t>Key Competencies</w:t>
      </w:r>
    </w:p>
    <w:p w14:paraId="387E95F6" w14:textId="77777777" w:rsidR="00A53AAA" w:rsidRPr="00A53AAA" w:rsidRDefault="00A53AAA" w:rsidP="00A53AAA">
      <w:pPr>
        <w:numPr>
          <w:ilvl w:val="0"/>
          <w:numId w:val="6"/>
        </w:numPr>
      </w:pPr>
      <w:r w:rsidRPr="00A53AAA">
        <w:t>Employer outreach and relationship development</w:t>
      </w:r>
    </w:p>
    <w:p w14:paraId="6B4BE05F" w14:textId="77777777" w:rsidR="00A53AAA" w:rsidRPr="00A53AAA" w:rsidRDefault="00A53AAA" w:rsidP="00A53AAA">
      <w:pPr>
        <w:numPr>
          <w:ilvl w:val="0"/>
          <w:numId w:val="6"/>
        </w:numPr>
      </w:pPr>
      <w:r w:rsidRPr="00A53AAA">
        <w:t>Consultative communication</w:t>
      </w:r>
    </w:p>
    <w:p w14:paraId="58EB8CD4" w14:textId="77777777" w:rsidR="00A53AAA" w:rsidRPr="00A53AAA" w:rsidRDefault="00A53AAA" w:rsidP="00A53AAA">
      <w:pPr>
        <w:numPr>
          <w:ilvl w:val="0"/>
          <w:numId w:val="6"/>
        </w:numPr>
      </w:pPr>
      <w:r w:rsidRPr="00A53AAA">
        <w:t>Organization and follow-through</w:t>
      </w:r>
    </w:p>
    <w:p w14:paraId="5F8685A5" w14:textId="77777777" w:rsidR="00A53AAA" w:rsidRPr="00A53AAA" w:rsidRDefault="00A53AAA" w:rsidP="00A53AAA">
      <w:pPr>
        <w:numPr>
          <w:ilvl w:val="0"/>
          <w:numId w:val="6"/>
        </w:numPr>
      </w:pPr>
      <w:r w:rsidRPr="00A53AAA">
        <w:t>Problem-solving and adaptability</w:t>
      </w:r>
    </w:p>
    <w:p w14:paraId="46C1E29B" w14:textId="77777777" w:rsidR="00A53AAA" w:rsidRPr="00A53AAA" w:rsidRDefault="00A53AAA" w:rsidP="00A53AAA">
      <w:pPr>
        <w:numPr>
          <w:ilvl w:val="0"/>
          <w:numId w:val="6"/>
        </w:numPr>
      </w:pPr>
      <w:r w:rsidRPr="00A53AAA">
        <w:t>Commitment to person-centered, mission-driven work</w:t>
      </w:r>
    </w:p>
    <w:p w14:paraId="171F4215" w14:textId="77777777" w:rsidR="00A53AAA" w:rsidRPr="00A53AAA" w:rsidRDefault="00587DE6" w:rsidP="00A53AAA">
      <w:r>
        <w:pict w14:anchorId="11B7D484">
          <v:rect id="_x0000_i1030" style="width:0;height:1.5pt" o:hralign="center" o:hrstd="t" o:hr="t" fillcolor="#a0a0a0" stroked="f"/>
        </w:pict>
      </w:r>
    </w:p>
    <w:p w14:paraId="53DF82B1" w14:textId="77777777" w:rsidR="005449CC" w:rsidRDefault="005449CC" w:rsidP="00A53AAA">
      <w:pPr>
        <w:rPr>
          <w:b/>
          <w:bCs/>
        </w:rPr>
      </w:pPr>
    </w:p>
    <w:p w14:paraId="2536D714" w14:textId="1D5EAB54" w:rsidR="00A53AAA" w:rsidRPr="00A53AAA" w:rsidRDefault="00A53AAA" w:rsidP="00A53AAA">
      <w:pPr>
        <w:rPr>
          <w:b/>
          <w:bCs/>
        </w:rPr>
      </w:pPr>
      <w:r w:rsidRPr="00A53AAA">
        <w:rPr>
          <w:b/>
          <w:bCs/>
        </w:rPr>
        <w:t xml:space="preserve">Why Join </w:t>
      </w:r>
      <w:proofErr w:type="gramStart"/>
      <w:r w:rsidRPr="00A53AAA">
        <w:rPr>
          <w:b/>
          <w:bCs/>
        </w:rPr>
        <w:t>The</w:t>
      </w:r>
      <w:proofErr w:type="gramEnd"/>
      <w:r w:rsidRPr="00A53AAA">
        <w:rPr>
          <w:b/>
          <w:bCs/>
        </w:rPr>
        <w:t xml:space="preserve"> Employment Network</w:t>
      </w:r>
    </w:p>
    <w:p w14:paraId="43E5DDA0" w14:textId="77777777" w:rsidR="00A53AAA" w:rsidRPr="00A53AAA" w:rsidRDefault="00A53AAA" w:rsidP="00A53AAA">
      <w:pPr>
        <w:numPr>
          <w:ilvl w:val="0"/>
          <w:numId w:val="7"/>
        </w:numPr>
      </w:pPr>
      <w:r w:rsidRPr="00A53AAA">
        <w:t>Opportunity to make a direct impact helping individuals secure meaningful work</w:t>
      </w:r>
    </w:p>
    <w:p w14:paraId="64742847" w14:textId="77777777" w:rsidR="00A53AAA" w:rsidRPr="00A53AAA" w:rsidRDefault="00A53AAA" w:rsidP="00A53AAA">
      <w:pPr>
        <w:numPr>
          <w:ilvl w:val="0"/>
          <w:numId w:val="7"/>
        </w:numPr>
      </w:pPr>
      <w:r w:rsidRPr="00A53AAA">
        <w:t>Strong community and employer partnerships</w:t>
      </w:r>
    </w:p>
    <w:p w14:paraId="515A4076" w14:textId="4DC68FA5" w:rsidR="00642926" w:rsidRDefault="00A53AAA" w:rsidP="0046323C">
      <w:pPr>
        <w:numPr>
          <w:ilvl w:val="0"/>
          <w:numId w:val="7"/>
        </w:numPr>
      </w:pPr>
      <w:r w:rsidRPr="00A53AAA">
        <w:t>A mission-driven role blending recruitment, outreach, and client support</w:t>
      </w:r>
    </w:p>
    <w:sectPr w:rsidR="00642926" w:rsidSect="00A53AAA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1FF9" w14:textId="77777777" w:rsidR="00587DE6" w:rsidRDefault="00587DE6" w:rsidP="00A53AAA">
      <w:r>
        <w:separator/>
      </w:r>
    </w:p>
  </w:endnote>
  <w:endnote w:type="continuationSeparator" w:id="0">
    <w:p w14:paraId="691212AD" w14:textId="77777777" w:rsidR="00587DE6" w:rsidRDefault="00587DE6" w:rsidP="00A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903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F17FE7" w14:textId="3F4F82F0" w:rsidR="00A53AAA" w:rsidRDefault="00A53A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30EFAD" w14:textId="77777777" w:rsidR="00A53AAA" w:rsidRDefault="00A53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0C4D" w14:textId="77777777" w:rsidR="00587DE6" w:rsidRDefault="00587DE6" w:rsidP="00A53AAA">
      <w:r>
        <w:separator/>
      </w:r>
    </w:p>
  </w:footnote>
  <w:footnote w:type="continuationSeparator" w:id="0">
    <w:p w14:paraId="6F38F14E" w14:textId="77777777" w:rsidR="00587DE6" w:rsidRDefault="00587DE6" w:rsidP="00A53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D957" w14:textId="5FAB5E68" w:rsidR="00A53AAA" w:rsidRPr="00A53AAA" w:rsidRDefault="00A53AAA" w:rsidP="00A53AA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3A0"/>
    <w:multiLevelType w:val="multilevel"/>
    <w:tmpl w:val="5E40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854CE"/>
    <w:multiLevelType w:val="multilevel"/>
    <w:tmpl w:val="6EFC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EB7448"/>
    <w:multiLevelType w:val="multilevel"/>
    <w:tmpl w:val="62B8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DC2E9D"/>
    <w:multiLevelType w:val="multilevel"/>
    <w:tmpl w:val="0E98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73B37"/>
    <w:multiLevelType w:val="multilevel"/>
    <w:tmpl w:val="EB24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C5F15"/>
    <w:multiLevelType w:val="multilevel"/>
    <w:tmpl w:val="EE28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425CF"/>
    <w:multiLevelType w:val="multilevel"/>
    <w:tmpl w:val="51A0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E6FE3"/>
    <w:multiLevelType w:val="multilevel"/>
    <w:tmpl w:val="7292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B6B24"/>
    <w:multiLevelType w:val="multilevel"/>
    <w:tmpl w:val="3E42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05264">
    <w:abstractNumId w:val="0"/>
  </w:num>
  <w:num w:numId="2" w16cid:durableId="736130499">
    <w:abstractNumId w:val="7"/>
  </w:num>
  <w:num w:numId="3" w16cid:durableId="99186308">
    <w:abstractNumId w:val="8"/>
  </w:num>
  <w:num w:numId="4" w16cid:durableId="253321528">
    <w:abstractNumId w:val="5"/>
  </w:num>
  <w:num w:numId="5" w16cid:durableId="1643196044">
    <w:abstractNumId w:val="4"/>
  </w:num>
  <w:num w:numId="6" w16cid:durableId="935865058">
    <w:abstractNumId w:val="6"/>
  </w:num>
  <w:num w:numId="7" w16cid:durableId="1092428960">
    <w:abstractNumId w:val="3"/>
  </w:num>
  <w:num w:numId="8" w16cid:durableId="856116056">
    <w:abstractNumId w:val="2"/>
  </w:num>
  <w:num w:numId="9" w16cid:durableId="114146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AA"/>
    <w:rsid w:val="00053515"/>
    <w:rsid w:val="00087C38"/>
    <w:rsid w:val="000B5D0D"/>
    <w:rsid w:val="000C65B8"/>
    <w:rsid w:val="00126A64"/>
    <w:rsid w:val="00145DB6"/>
    <w:rsid w:val="00234331"/>
    <w:rsid w:val="002A6EC9"/>
    <w:rsid w:val="003276B9"/>
    <w:rsid w:val="003944DD"/>
    <w:rsid w:val="004034C6"/>
    <w:rsid w:val="00414375"/>
    <w:rsid w:val="0046323C"/>
    <w:rsid w:val="00500097"/>
    <w:rsid w:val="005449CC"/>
    <w:rsid w:val="00587DE6"/>
    <w:rsid w:val="00642926"/>
    <w:rsid w:val="006B359C"/>
    <w:rsid w:val="00720B35"/>
    <w:rsid w:val="007B3E3C"/>
    <w:rsid w:val="007E62F8"/>
    <w:rsid w:val="00860CED"/>
    <w:rsid w:val="008C0C96"/>
    <w:rsid w:val="008C3CE8"/>
    <w:rsid w:val="00985B0C"/>
    <w:rsid w:val="009A77CB"/>
    <w:rsid w:val="009F726C"/>
    <w:rsid w:val="00A467AD"/>
    <w:rsid w:val="00A53AAA"/>
    <w:rsid w:val="00C5779F"/>
    <w:rsid w:val="00C651E6"/>
    <w:rsid w:val="00CA0CE1"/>
    <w:rsid w:val="00D4311A"/>
    <w:rsid w:val="00E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7616"/>
  <w15:chartTrackingRefBased/>
  <w15:docId w15:val="{2D423425-4E33-49FB-94A3-27E1AB21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A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A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A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A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A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A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A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A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3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AAA"/>
  </w:style>
  <w:style w:type="paragraph" w:styleId="Footer">
    <w:name w:val="footer"/>
    <w:basedOn w:val="Normal"/>
    <w:link w:val="FooterChar"/>
    <w:uiPriority w:val="99"/>
    <w:unhideWhenUsed/>
    <w:rsid w:val="00A53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AAA"/>
  </w:style>
  <w:style w:type="paragraph" w:styleId="NormalWeb">
    <w:name w:val="Normal (Web)"/>
    <w:basedOn w:val="Normal"/>
    <w:uiPriority w:val="99"/>
    <w:semiHidden/>
    <w:unhideWhenUsed/>
    <w:rsid w:val="009A77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Pearson</dc:creator>
  <cp:keywords/>
  <dc:description/>
  <cp:lastModifiedBy>Troy Pearson</cp:lastModifiedBy>
  <cp:revision>2</cp:revision>
  <dcterms:created xsi:type="dcterms:W3CDTF">2026-05-20T13:54:00Z</dcterms:created>
  <dcterms:modified xsi:type="dcterms:W3CDTF">2026-05-20T13:54:00Z</dcterms:modified>
</cp:coreProperties>
</file>